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E7" w:rsidRDefault="004F17E7" w:rsidP="004F17E7">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4F17E7" w:rsidRDefault="004F17E7" w:rsidP="004F17E7">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4F17E7" w:rsidRDefault="004F17E7" w:rsidP="004F17E7">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4F17E7" w:rsidRDefault="004F17E7" w:rsidP="004F17E7">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4F17E7" w:rsidRDefault="004F17E7" w:rsidP="004F17E7">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4F17E7" w:rsidRDefault="004F17E7" w:rsidP="004F17E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4F17E7" w:rsidRDefault="004F17E7" w:rsidP="004F17E7">
      <w:pPr>
        <w:widowControl w:val="0"/>
        <w:autoSpaceDE w:val="0"/>
        <w:autoSpaceDN w:val="0"/>
        <w:adjustRightInd w:val="0"/>
        <w:rPr>
          <w:rFonts w:ascii="Arial" w:hAnsi="Arial" w:cs="Arial"/>
          <w:b/>
          <w:bCs/>
        </w:rPr>
      </w:pPr>
      <w:r>
        <w:rPr>
          <w:rFonts w:ascii="Arial" w:hAnsi="Arial" w:cs="Arial"/>
          <w:b/>
          <w:bCs/>
        </w:rPr>
        <w:t>ZONING BOARD OF APPEALS                                          Fax:  (845) 564-7802</w:t>
      </w:r>
    </w:p>
    <w:p w:rsidR="004F17E7" w:rsidRDefault="004F17E7" w:rsidP="004F17E7">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4F17E7" w:rsidRDefault="004F17E7" w:rsidP="004F17E7">
      <w:pPr>
        <w:widowControl w:val="0"/>
        <w:autoSpaceDE w:val="0"/>
        <w:autoSpaceDN w:val="0"/>
        <w:adjustRightInd w:val="0"/>
        <w:rPr>
          <w:rFonts w:ascii="Arial" w:hAnsi="Arial" w:cs="Arial"/>
          <w:b/>
          <w:bCs/>
        </w:rPr>
      </w:pPr>
    </w:p>
    <w:p w:rsidR="004F17E7" w:rsidRDefault="004F17E7" w:rsidP="004F17E7">
      <w:pPr>
        <w:widowControl w:val="0"/>
        <w:autoSpaceDE w:val="0"/>
        <w:autoSpaceDN w:val="0"/>
        <w:adjustRightInd w:val="0"/>
        <w:jc w:val="center"/>
        <w:rPr>
          <w:rFonts w:ascii="Arial" w:hAnsi="Arial" w:cs="Arial"/>
          <w:b/>
          <w:bCs/>
        </w:rPr>
      </w:pPr>
      <w:r>
        <w:rPr>
          <w:rFonts w:ascii="Arial" w:hAnsi="Arial" w:cs="Arial"/>
          <w:b/>
          <w:bCs/>
        </w:rPr>
        <w:t>AGENDA</w:t>
      </w:r>
    </w:p>
    <w:p w:rsidR="004F17E7" w:rsidRDefault="004F17E7" w:rsidP="004F17E7">
      <w:pPr>
        <w:tabs>
          <w:tab w:val="left" w:pos="8460"/>
        </w:tabs>
        <w:jc w:val="center"/>
        <w:rPr>
          <w:rFonts w:ascii="Arial" w:hAnsi="Arial" w:cs="Arial"/>
          <w:b/>
          <w:bCs/>
          <w:u w:val="single"/>
        </w:rPr>
      </w:pPr>
      <w:r>
        <w:rPr>
          <w:rFonts w:ascii="Arial" w:hAnsi="Arial" w:cs="Arial"/>
          <w:b/>
          <w:bCs/>
        </w:rPr>
        <w:t>THURSDAY, OCTOBER 26, 2017</w:t>
      </w:r>
    </w:p>
    <w:p w:rsidR="004F17E7" w:rsidRDefault="004F17E7" w:rsidP="004F17E7">
      <w:pPr>
        <w:widowControl w:val="0"/>
        <w:autoSpaceDE w:val="0"/>
        <w:autoSpaceDN w:val="0"/>
        <w:adjustRightInd w:val="0"/>
        <w:jc w:val="center"/>
        <w:rPr>
          <w:rFonts w:ascii="Arial" w:hAnsi="Arial" w:cs="Arial"/>
          <w:b/>
          <w:bCs/>
        </w:rPr>
      </w:pPr>
    </w:p>
    <w:p w:rsidR="004F17E7" w:rsidRDefault="004F17E7" w:rsidP="004F17E7">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4F17E7" w:rsidRDefault="004F17E7" w:rsidP="004F17E7">
      <w:pPr>
        <w:rPr>
          <w:b/>
          <w:bCs/>
          <w:u w:val="single"/>
        </w:rPr>
      </w:pPr>
    </w:p>
    <w:p w:rsidR="004F17E7" w:rsidRDefault="004F17E7" w:rsidP="004F17E7">
      <w:pPr>
        <w:rPr>
          <w:b/>
          <w:bCs/>
          <w:u w:val="single"/>
        </w:rPr>
      </w:pPr>
    </w:p>
    <w:p w:rsidR="004F17E7" w:rsidRDefault="004F17E7" w:rsidP="004F17E7">
      <w:pPr>
        <w:rPr>
          <w:b/>
          <w:bCs/>
          <w:u w:val="single"/>
        </w:rPr>
      </w:pPr>
      <w:r>
        <w:rPr>
          <w:b/>
          <w:bCs/>
          <w:u w:val="single"/>
        </w:rPr>
        <w:t>APPLICANTS:</w:t>
      </w:r>
      <w:r>
        <w:t xml:space="preserve">                                                           </w:t>
      </w:r>
      <w:r>
        <w:rPr>
          <w:b/>
          <w:bCs/>
          <w:u w:val="single"/>
        </w:rPr>
        <w:t>LOCATIONS:</w:t>
      </w:r>
    </w:p>
    <w:p w:rsidR="004B5E7B" w:rsidRDefault="004B5E7B"/>
    <w:p w:rsidR="005B5FD6" w:rsidRDefault="005B5FD6">
      <w:r w:rsidRPr="005B5FD6">
        <w:t>NEWBURGH PARK ASSOCIATES</w:t>
      </w:r>
      <w:r w:rsidR="009F0AB7">
        <w:t>, INC.</w:t>
      </w:r>
      <w:r w:rsidR="009F0AB7">
        <w:tab/>
      </w:r>
      <w:r w:rsidRPr="005B5FD6">
        <w:t xml:space="preserve"> </w:t>
      </w:r>
      <w:r>
        <w:tab/>
        <w:t xml:space="preserve">747 </w:t>
      </w:r>
      <w:proofErr w:type="gramStart"/>
      <w:r>
        <w:t>BOULEVARD</w:t>
      </w:r>
      <w:proofErr w:type="gramEnd"/>
      <w:r w:rsidR="007B2037">
        <w:t xml:space="preserve"> (&amp; </w:t>
      </w:r>
      <w:r>
        <w:t>I-84</w:t>
      </w:r>
      <w:r w:rsidR="007B2037">
        <w:t>)</w:t>
      </w:r>
    </w:p>
    <w:p w:rsidR="009F0AB7" w:rsidRDefault="005B5FD6">
      <w:r>
        <w:tab/>
      </w:r>
      <w:r>
        <w:tab/>
      </w:r>
      <w:r>
        <w:tab/>
      </w:r>
      <w:r>
        <w:tab/>
      </w:r>
      <w:r>
        <w:tab/>
      </w:r>
      <w:r>
        <w:tab/>
      </w:r>
      <w:r w:rsidR="009F0AB7">
        <w:tab/>
      </w:r>
      <w:r>
        <w:t xml:space="preserve">(89-1-80.1 &amp; 80.2) </w:t>
      </w:r>
      <w:r w:rsidR="009F0AB7">
        <w:t>I/B ZONE</w:t>
      </w:r>
    </w:p>
    <w:p w:rsidR="009F0AB7" w:rsidRDefault="009F0AB7"/>
    <w:p w:rsidR="009F0AB7" w:rsidRDefault="009F0AB7">
      <w:r>
        <w:t>VARIANCE (S):</w:t>
      </w:r>
    </w:p>
    <w:p w:rsidR="009F0AB7" w:rsidRDefault="009F0AB7">
      <w:r>
        <w:t xml:space="preserve">AREA VARIANCES FOR THE FRONT YARD SETBACK AND ONE SIDE YARD SETBACK FOR A SITE PLAN APPROVAL APPLICATION BEFORE THE PLANNING BOARD TO CONSTRUCT A GAS STATION AND CONVENIENCE STORE. </w:t>
      </w:r>
    </w:p>
    <w:p w:rsidR="00324E79" w:rsidRDefault="009F0AB7">
      <w:r>
        <w:t>_____________________________________________________________________________</w:t>
      </w:r>
      <w:r w:rsidR="005B5FD6">
        <w:tab/>
      </w:r>
    </w:p>
    <w:p w:rsidR="00324E79" w:rsidRDefault="00324E79"/>
    <w:p w:rsidR="00324E79" w:rsidRDefault="00882B89">
      <w:r>
        <w:t>WAL-MART REAL ESTATE BUSINESS</w:t>
      </w:r>
      <w:r>
        <w:tab/>
      </w:r>
      <w:r>
        <w:tab/>
        <w:t>1201 ROUTE 300, NBGH</w:t>
      </w:r>
    </w:p>
    <w:p w:rsidR="00882B89" w:rsidRDefault="00882B89">
      <w:r>
        <w:tab/>
      </w:r>
      <w:r>
        <w:tab/>
      </w:r>
      <w:r>
        <w:tab/>
      </w:r>
      <w:r>
        <w:tab/>
      </w:r>
      <w:r>
        <w:tab/>
      </w:r>
      <w:r>
        <w:tab/>
      </w:r>
      <w:r>
        <w:tab/>
        <w:t>(95-1-39.21) I/B ZONE</w:t>
      </w:r>
    </w:p>
    <w:p w:rsidR="00882B89" w:rsidRDefault="00882B89"/>
    <w:p w:rsidR="00882B89" w:rsidRDefault="00882B89">
      <w:r>
        <w:t>VARIANCE:</w:t>
      </w:r>
    </w:p>
    <w:p w:rsidR="00882B89" w:rsidRDefault="00882B89">
      <w:r>
        <w:t>AREA VARIANCE FOR THE TOTAL AMOUNT OF SQUARE FOOTAGE OF SIGNAGE ALLOWED TO ERECT NEW SIGNAGE ON THE EXTERIOR OF THE BUILDING.</w:t>
      </w:r>
    </w:p>
    <w:p w:rsidR="00882B89" w:rsidRDefault="00882B89">
      <w:r>
        <w:t>_____________________________________________________________________________</w:t>
      </w:r>
    </w:p>
    <w:p w:rsidR="00324E79" w:rsidRDefault="00324E79"/>
    <w:p w:rsidR="00324E79" w:rsidRDefault="00DF2306">
      <w:r>
        <w:t xml:space="preserve">YASSER ALY </w:t>
      </w:r>
      <w:r>
        <w:tab/>
      </w:r>
      <w:r>
        <w:tab/>
      </w:r>
      <w:r>
        <w:tab/>
      </w:r>
      <w:r>
        <w:tab/>
      </w:r>
      <w:r>
        <w:tab/>
        <w:t>300 LAKESIDE ROAD, NBGH</w:t>
      </w:r>
    </w:p>
    <w:p w:rsidR="00DF2306" w:rsidRDefault="00DF2306">
      <w:r>
        <w:tab/>
      </w:r>
      <w:r>
        <w:tab/>
      </w:r>
      <w:r>
        <w:tab/>
      </w:r>
      <w:r>
        <w:tab/>
      </w:r>
      <w:r>
        <w:tab/>
      </w:r>
      <w:r>
        <w:tab/>
      </w:r>
      <w:r>
        <w:tab/>
        <w:t>(50-1-48) R-1 ZONE</w:t>
      </w:r>
    </w:p>
    <w:p w:rsidR="00DF2306" w:rsidRDefault="00DF2306"/>
    <w:p w:rsidR="00DF2306" w:rsidRDefault="00DF2306">
      <w:r>
        <w:t>VARIANCE:</w:t>
      </w:r>
    </w:p>
    <w:p w:rsidR="00DF2306" w:rsidRDefault="00DF2306">
      <w:r>
        <w:t xml:space="preserve">USE VARIANCE FOR THE MAXIMUM OF ONE DWELLING UNIT PER LOT TO CONVERT AN EXISTING NON-CONFORMING ACCESSORY BUILDING INTO A SECOND SINGLE-FAMILY DWELLING UNIT ON THE PREMISES. </w:t>
      </w:r>
    </w:p>
    <w:p w:rsidR="00DF2306" w:rsidRDefault="00DF2306">
      <w:r>
        <w:t>_____________________________________________________________________________</w:t>
      </w:r>
    </w:p>
    <w:p w:rsidR="00DF2306" w:rsidRDefault="00DF2306"/>
    <w:p w:rsidR="0053532C" w:rsidRDefault="0053532C" w:rsidP="0053532C">
      <w:pPr>
        <w:rPr>
          <w:b/>
          <w:bCs/>
          <w:u w:val="single"/>
        </w:rPr>
      </w:pPr>
      <w:r>
        <w:rPr>
          <w:b/>
          <w:bCs/>
          <w:u w:val="single"/>
        </w:rPr>
        <w:lastRenderedPageBreak/>
        <w:t>APPLICANTS:</w:t>
      </w:r>
      <w:r>
        <w:t xml:space="preserve">                                                           </w:t>
      </w:r>
      <w:r>
        <w:rPr>
          <w:b/>
          <w:bCs/>
          <w:u w:val="single"/>
        </w:rPr>
        <w:t>LOCATIONS:</w:t>
      </w:r>
    </w:p>
    <w:p w:rsidR="0053532C" w:rsidRDefault="0053532C" w:rsidP="0053532C"/>
    <w:p w:rsidR="00DF2306" w:rsidRDefault="00DF2306" w:rsidP="00DF2306">
      <w:r>
        <w:t xml:space="preserve">YASSER ALY </w:t>
      </w:r>
      <w:r>
        <w:tab/>
      </w:r>
      <w:r>
        <w:tab/>
      </w:r>
      <w:r>
        <w:tab/>
      </w:r>
      <w:r>
        <w:tab/>
      </w:r>
      <w:r>
        <w:tab/>
        <w:t>300 LAKESIDE ROAD, NBGH</w:t>
      </w:r>
    </w:p>
    <w:p w:rsidR="00DF2306" w:rsidRDefault="00DF2306" w:rsidP="00DF2306">
      <w:r>
        <w:tab/>
      </w:r>
      <w:r>
        <w:tab/>
      </w:r>
      <w:r>
        <w:tab/>
      </w:r>
      <w:r>
        <w:tab/>
      </w:r>
      <w:r>
        <w:tab/>
      </w:r>
      <w:r>
        <w:tab/>
      </w:r>
      <w:r>
        <w:tab/>
        <w:t>(50-1-48) R-1 ZONE</w:t>
      </w:r>
    </w:p>
    <w:p w:rsidR="00DF2306" w:rsidRDefault="00DF2306" w:rsidP="00DF2306"/>
    <w:p w:rsidR="00DF2306" w:rsidRDefault="00DF2306" w:rsidP="00DF2306">
      <w:r>
        <w:t>VARIANCE (S):</w:t>
      </w:r>
    </w:p>
    <w:p w:rsidR="00DF2306" w:rsidRDefault="00DF2306" w:rsidP="00DF2306">
      <w:r>
        <w:t xml:space="preserve">AREA VARIANCES FOR THE MINIMUM LOT AREA, THE MINIMUM LOT WIDTH, THE MINIMUM ONE SIDE YARD SETBACK, THE MINIMUM COMBINED SIDE YARDS SETBACKS, THE 1500 SQ. FT. MINIMUM FLOOR AREA AND THE MAXIMUM LOT SURFACE COERAGE TO CONVERT AN EXISTING NON-CONFORMING ACCESSORY BUILDING INTO A SECOND SINGLE-FAMILY DWELLING UNIT ON THE PREMISES. </w:t>
      </w:r>
    </w:p>
    <w:p w:rsidR="00DF2306" w:rsidRDefault="00DF2306" w:rsidP="00DF2306">
      <w:r>
        <w:t>_____________________________________________________________________________</w:t>
      </w:r>
    </w:p>
    <w:p w:rsidR="00DF2306" w:rsidRDefault="00DF2306" w:rsidP="00DF2306"/>
    <w:p w:rsidR="00057A3C" w:rsidRDefault="00057A3C">
      <w:r>
        <w:t>RICHARD BERRY/LEON ASHKENAZIE</w:t>
      </w:r>
      <w:r>
        <w:tab/>
        <w:t>78 BALMVILLE ROAD, NBGH</w:t>
      </w:r>
    </w:p>
    <w:p w:rsidR="00057A3C" w:rsidRDefault="00057A3C">
      <w:r>
        <w:tab/>
      </w:r>
      <w:r>
        <w:tab/>
      </w:r>
      <w:r>
        <w:tab/>
      </w:r>
      <w:r>
        <w:tab/>
      </w:r>
      <w:r>
        <w:tab/>
      </w:r>
      <w:r>
        <w:tab/>
        <w:t>(43-3-47) R-1 ZONE</w:t>
      </w:r>
    </w:p>
    <w:p w:rsidR="00057A3C" w:rsidRDefault="00057A3C"/>
    <w:p w:rsidR="00057A3C" w:rsidRDefault="00057A3C">
      <w:r>
        <w:t>VARIANCE:</w:t>
      </w:r>
    </w:p>
    <w:p w:rsidR="00057A3C" w:rsidRDefault="00057A3C">
      <w:r>
        <w:t>AREA VARIANCE FOR NO POOL SHALL BE IN A FRONT YARD TO INSTALL AN IN-GROUND POOL (20 X 40) IN A FRONT YARD. (HAS TWO FRONT YARDS BALMVILLE ROAD AND GRAND AVENUE)</w:t>
      </w:r>
    </w:p>
    <w:p w:rsidR="00324E79" w:rsidRDefault="00057A3C">
      <w:r>
        <w:t xml:space="preserve">_____________________________________________________________________________  </w:t>
      </w:r>
    </w:p>
    <w:p w:rsidR="00324E79" w:rsidRDefault="00324E79" w:rsidP="00324E79">
      <w:pPr>
        <w:tabs>
          <w:tab w:val="left" w:pos="4320"/>
        </w:tabs>
      </w:pPr>
    </w:p>
    <w:p w:rsidR="00B83DAB" w:rsidRDefault="00B83DAB" w:rsidP="00324E79">
      <w:pPr>
        <w:tabs>
          <w:tab w:val="left" w:pos="4320"/>
        </w:tabs>
      </w:pPr>
      <w:r>
        <w:t>RICHARD RINALDO</w:t>
      </w:r>
      <w:r>
        <w:tab/>
        <w:t>22 WINDWOOD DRIVE, NBGH</w:t>
      </w:r>
    </w:p>
    <w:p w:rsidR="00B83DAB" w:rsidRDefault="00B83DAB" w:rsidP="00324E79">
      <w:pPr>
        <w:tabs>
          <w:tab w:val="left" w:pos="4320"/>
        </w:tabs>
      </w:pPr>
      <w:r>
        <w:tab/>
        <w:t>(90-5-11) R-1 ZONE</w:t>
      </w:r>
    </w:p>
    <w:p w:rsidR="00B83DAB" w:rsidRDefault="00B83DAB" w:rsidP="00324E79">
      <w:pPr>
        <w:tabs>
          <w:tab w:val="left" w:pos="4320"/>
        </w:tabs>
      </w:pPr>
    </w:p>
    <w:p w:rsidR="00B83DAB" w:rsidRDefault="00B83DAB" w:rsidP="00324E79">
      <w:pPr>
        <w:tabs>
          <w:tab w:val="left" w:pos="4320"/>
        </w:tabs>
      </w:pPr>
      <w:r>
        <w:t xml:space="preserve">VARIANCE (S): </w:t>
      </w:r>
    </w:p>
    <w:p w:rsidR="00B83DAB" w:rsidRDefault="00B83DAB" w:rsidP="00324E79">
      <w:pPr>
        <w:tabs>
          <w:tab w:val="left" w:pos="4320"/>
        </w:tabs>
      </w:pPr>
      <w:r>
        <w:t>AREA VARIANCES FOR AN ACCESSORY BUILDING MAY BE LOCATED IN ANY REQUIRED SIDE OR REAR YARD, THE MAXIMUM LOT BUILDING COVERAGE AND THE MAXIMUM LOT SURFACE COVERAGE TO KEEP A 12’ X 28’ ACCESSORY BUILDING (SHED) BUILT WITHOUT A PERMIT IN A FRONT YARD (CORNER LOT WINDWOOD DRIVE AND FLAMINGO DRIVE).</w:t>
      </w:r>
    </w:p>
    <w:p w:rsidR="009F0AB7" w:rsidRDefault="00B83DAB" w:rsidP="00324E79">
      <w:pPr>
        <w:tabs>
          <w:tab w:val="left" w:pos="4320"/>
        </w:tabs>
      </w:pPr>
      <w:r>
        <w:t xml:space="preserve">_____________________________________________________________________________ </w:t>
      </w:r>
      <w:r>
        <w:tab/>
        <w:t xml:space="preserve"> </w:t>
      </w:r>
    </w:p>
    <w:p w:rsidR="009F0AB7" w:rsidRDefault="009F0AB7" w:rsidP="00324E79">
      <w:pPr>
        <w:tabs>
          <w:tab w:val="left" w:pos="4320"/>
        </w:tabs>
      </w:pPr>
    </w:p>
    <w:p w:rsidR="009F0AB7" w:rsidRDefault="009F0AB7" w:rsidP="00324E79">
      <w:pPr>
        <w:tabs>
          <w:tab w:val="left" w:pos="4320"/>
        </w:tabs>
      </w:pPr>
    </w:p>
    <w:p w:rsidR="00590B5E" w:rsidRDefault="00590B5E" w:rsidP="00590B5E">
      <w:pPr>
        <w:jc w:val="center"/>
        <w:rPr>
          <w:b/>
          <w:u w:val="single"/>
        </w:rPr>
      </w:pPr>
      <w:r>
        <w:rPr>
          <w:b/>
          <w:u w:val="single"/>
        </w:rPr>
        <w:t>HELD OPEN FROM THE SEPTEMBER 28, 2017 MEETING</w:t>
      </w:r>
    </w:p>
    <w:p w:rsidR="00590B5E" w:rsidRDefault="00590B5E" w:rsidP="00590B5E">
      <w:pPr>
        <w:rPr>
          <w:b/>
          <w:bCs/>
          <w:u w:val="single"/>
        </w:rPr>
      </w:pPr>
    </w:p>
    <w:p w:rsidR="00590B5E" w:rsidRDefault="00590B5E" w:rsidP="00590B5E">
      <w:pPr>
        <w:tabs>
          <w:tab w:val="left" w:pos="4320"/>
        </w:tabs>
        <w:rPr>
          <w:bCs/>
        </w:rPr>
      </w:pPr>
      <w:r>
        <w:rPr>
          <w:bCs/>
        </w:rPr>
        <w:t>DEAN MULLINGS</w:t>
      </w:r>
      <w:r>
        <w:rPr>
          <w:bCs/>
        </w:rPr>
        <w:tab/>
        <w:t>1671 ROUTE 300, NBGH</w:t>
      </w:r>
    </w:p>
    <w:p w:rsidR="00590B5E" w:rsidRDefault="00590B5E" w:rsidP="00590B5E">
      <w:pPr>
        <w:tabs>
          <w:tab w:val="left" w:pos="4320"/>
        </w:tabs>
        <w:rPr>
          <w:bCs/>
        </w:rPr>
      </w:pPr>
      <w:r>
        <w:rPr>
          <w:bCs/>
        </w:rPr>
        <w:tab/>
        <w:t>(16-5-2) R-2 ZONE</w:t>
      </w:r>
    </w:p>
    <w:p w:rsidR="00590B5E" w:rsidRDefault="00590B5E" w:rsidP="00590B5E">
      <w:pPr>
        <w:tabs>
          <w:tab w:val="left" w:pos="4320"/>
        </w:tabs>
        <w:rPr>
          <w:bCs/>
        </w:rPr>
      </w:pPr>
    </w:p>
    <w:p w:rsidR="00590B5E" w:rsidRDefault="00590B5E" w:rsidP="00590B5E">
      <w:pPr>
        <w:tabs>
          <w:tab w:val="left" w:pos="4320"/>
        </w:tabs>
        <w:rPr>
          <w:bCs/>
        </w:rPr>
      </w:pPr>
      <w:r>
        <w:rPr>
          <w:bCs/>
        </w:rPr>
        <w:t>VARIANCE:</w:t>
      </w:r>
    </w:p>
    <w:p w:rsidR="00590B5E" w:rsidRDefault="00590B5E" w:rsidP="00590B5E">
      <w:pPr>
        <w:tabs>
          <w:tab w:val="left" w:pos="4320"/>
        </w:tabs>
        <w:rPr>
          <w:bCs/>
        </w:rPr>
      </w:pPr>
      <w:r>
        <w:rPr>
          <w:bCs/>
        </w:rPr>
        <w:t>AREA VARIANCE FOR 185-38-C-2 - THE LOT MUST MEET THE MINIMUM AREA FOR A SINGLE FAMILY DWELLING TO BUILD A 670 SQ. FT. ACCESSORY APARTMENT IN THE BASEMENT OF THE PREMISES.</w:t>
      </w:r>
    </w:p>
    <w:p w:rsidR="00590B5E" w:rsidRDefault="00590B5E" w:rsidP="00590B5E">
      <w:pPr>
        <w:tabs>
          <w:tab w:val="left" w:pos="4320"/>
        </w:tabs>
        <w:rPr>
          <w:bCs/>
        </w:rPr>
      </w:pPr>
      <w:r>
        <w:rPr>
          <w:bCs/>
        </w:rPr>
        <w:t>_____________________________________________________________________________</w:t>
      </w:r>
    </w:p>
    <w:p w:rsidR="00590B5E" w:rsidRDefault="00590B5E" w:rsidP="00590B5E">
      <w:pPr>
        <w:tabs>
          <w:tab w:val="left" w:pos="4320"/>
        </w:tabs>
        <w:rPr>
          <w:bCs/>
        </w:rPr>
      </w:pPr>
    </w:p>
    <w:p w:rsidR="00590B5E" w:rsidRDefault="00590B5E" w:rsidP="00590B5E">
      <w:pPr>
        <w:tabs>
          <w:tab w:val="left" w:pos="4320"/>
        </w:tabs>
        <w:rPr>
          <w:bCs/>
        </w:rPr>
      </w:pPr>
    </w:p>
    <w:p w:rsidR="0053532C" w:rsidRDefault="0053532C" w:rsidP="00590B5E">
      <w:pPr>
        <w:tabs>
          <w:tab w:val="left" w:pos="4320"/>
        </w:tabs>
        <w:rPr>
          <w:bCs/>
        </w:rPr>
      </w:pPr>
    </w:p>
    <w:p w:rsidR="0053532C" w:rsidRDefault="0053532C" w:rsidP="0053532C">
      <w:pPr>
        <w:rPr>
          <w:b/>
          <w:bCs/>
          <w:u w:val="single"/>
        </w:rPr>
      </w:pPr>
      <w:r>
        <w:rPr>
          <w:b/>
          <w:bCs/>
          <w:u w:val="single"/>
        </w:rPr>
        <w:t>APPLICANTS:</w:t>
      </w:r>
      <w:r>
        <w:t xml:space="preserve">                                                           </w:t>
      </w:r>
      <w:r>
        <w:rPr>
          <w:b/>
          <w:bCs/>
          <w:u w:val="single"/>
        </w:rPr>
        <w:t>LOCATIONS:</w:t>
      </w:r>
    </w:p>
    <w:p w:rsidR="0053532C" w:rsidRDefault="0053532C" w:rsidP="0053532C"/>
    <w:p w:rsidR="0053532C" w:rsidRDefault="0053532C" w:rsidP="00590B5E">
      <w:pPr>
        <w:tabs>
          <w:tab w:val="left" w:pos="4320"/>
        </w:tabs>
        <w:rPr>
          <w:bCs/>
        </w:rPr>
      </w:pPr>
      <w:bookmarkStart w:id="0" w:name="_GoBack"/>
      <w:bookmarkEnd w:id="0"/>
    </w:p>
    <w:p w:rsidR="0053532C" w:rsidRDefault="0053532C" w:rsidP="00590B5E">
      <w:pPr>
        <w:tabs>
          <w:tab w:val="left" w:pos="4320"/>
        </w:tabs>
        <w:rPr>
          <w:bCs/>
        </w:rPr>
      </w:pPr>
    </w:p>
    <w:p w:rsidR="00590B5E" w:rsidRDefault="00590B5E" w:rsidP="00590B5E">
      <w:pPr>
        <w:jc w:val="center"/>
        <w:rPr>
          <w:b/>
          <w:u w:val="single"/>
        </w:rPr>
      </w:pPr>
      <w:r>
        <w:rPr>
          <w:b/>
          <w:u w:val="single"/>
        </w:rPr>
        <w:t>RESERVED DECISION FROM THE SEPTEMBER 28, 2017 MEETING</w:t>
      </w:r>
    </w:p>
    <w:p w:rsidR="00590B5E" w:rsidRPr="00AA0480" w:rsidRDefault="00590B5E" w:rsidP="00590B5E">
      <w:pPr>
        <w:tabs>
          <w:tab w:val="left" w:pos="4320"/>
        </w:tabs>
        <w:rPr>
          <w:bCs/>
        </w:rPr>
      </w:pPr>
      <w:r>
        <w:rPr>
          <w:bCs/>
        </w:rPr>
        <w:tab/>
      </w:r>
      <w:r>
        <w:rPr>
          <w:bCs/>
        </w:rPr>
        <w:tab/>
      </w:r>
      <w:r>
        <w:rPr>
          <w:bCs/>
        </w:rPr>
        <w:tab/>
      </w:r>
    </w:p>
    <w:p w:rsidR="00590B5E" w:rsidRDefault="00590B5E" w:rsidP="00590B5E">
      <w:pPr>
        <w:tabs>
          <w:tab w:val="left" w:pos="4320"/>
        </w:tabs>
        <w:rPr>
          <w:bCs/>
        </w:rPr>
      </w:pPr>
      <w:r>
        <w:rPr>
          <w:bCs/>
        </w:rPr>
        <w:t xml:space="preserve">MELISSA COSTA-TAYLOR &amp; JOHN </w:t>
      </w:r>
      <w:r>
        <w:rPr>
          <w:bCs/>
        </w:rPr>
        <w:tab/>
        <w:t>1 DISANO DRIVE, NBGH</w:t>
      </w:r>
    </w:p>
    <w:p w:rsidR="00590B5E" w:rsidRDefault="00590B5E" w:rsidP="00590B5E">
      <w:pPr>
        <w:tabs>
          <w:tab w:val="left" w:pos="4320"/>
        </w:tabs>
        <w:rPr>
          <w:bCs/>
        </w:rPr>
      </w:pPr>
      <w:r>
        <w:rPr>
          <w:bCs/>
        </w:rPr>
        <w:t xml:space="preserve">    TAYLOR</w:t>
      </w:r>
      <w:r>
        <w:rPr>
          <w:bCs/>
        </w:rPr>
        <w:tab/>
        <w:t>(34-1-1.2) R-1 ZONE</w:t>
      </w:r>
    </w:p>
    <w:p w:rsidR="00590B5E" w:rsidRDefault="00590B5E" w:rsidP="00590B5E">
      <w:pPr>
        <w:tabs>
          <w:tab w:val="left" w:pos="4320"/>
        </w:tabs>
        <w:rPr>
          <w:bCs/>
        </w:rPr>
      </w:pPr>
    </w:p>
    <w:p w:rsidR="00590B5E" w:rsidRDefault="00590B5E" w:rsidP="00590B5E">
      <w:pPr>
        <w:tabs>
          <w:tab w:val="left" w:pos="4320"/>
        </w:tabs>
        <w:rPr>
          <w:bCs/>
        </w:rPr>
      </w:pPr>
      <w:r>
        <w:rPr>
          <w:bCs/>
        </w:rPr>
        <w:t>VARIANCE (S):</w:t>
      </w:r>
    </w:p>
    <w:p w:rsidR="00590B5E" w:rsidRDefault="00590B5E" w:rsidP="00590B5E">
      <w:pPr>
        <w:tabs>
          <w:tab w:val="left" w:pos="4320"/>
        </w:tabs>
        <w:rPr>
          <w:bCs/>
        </w:rPr>
      </w:pPr>
      <w:r>
        <w:rPr>
          <w:bCs/>
        </w:rPr>
        <w:t>AREA VARIANCES FOR THE MAXIMUM HEIGHT OF ACCESSORY BUILDINGS, THE MAXIMUM ALLOWED SQUARE FOOTAGE OF ACCESSORY BUILDINGS AND THE MAXIMUM ALLOWED STORAGE OF NO MORE THAN (4) FOUR VEHICLES TO BUILD AN ACCESSORY BUILDING (50 X 34 X 27’6”).</w:t>
      </w:r>
    </w:p>
    <w:p w:rsidR="00590B5E" w:rsidRDefault="00590B5E" w:rsidP="00590B5E">
      <w:pPr>
        <w:tabs>
          <w:tab w:val="left" w:pos="4320"/>
        </w:tabs>
        <w:rPr>
          <w:bCs/>
        </w:rPr>
      </w:pPr>
      <w:r>
        <w:rPr>
          <w:bCs/>
        </w:rPr>
        <w:t>_____________________________________________________________________________</w:t>
      </w:r>
    </w:p>
    <w:p w:rsidR="009F0AB7" w:rsidRDefault="009F0AB7" w:rsidP="00324E79">
      <w:pPr>
        <w:tabs>
          <w:tab w:val="left" w:pos="4320"/>
        </w:tabs>
      </w:pPr>
    </w:p>
    <w:p w:rsidR="009F0AB7" w:rsidRDefault="009F0AB7" w:rsidP="00324E79">
      <w:pPr>
        <w:tabs>
          <w:tab w:val="left" w:pos="4320"/>
        </w:tabs>
      </w:pPr>
    </w:p>
    <w:p w:rsidR="00324E79" w:rsidRDefault="00324E79" w:rsidP="00324E79">
      <w:pPr>
        <w:tabs>
          <w:tab w:val="left" w:pos="4320"/>
        </w:tabs>
      </w:pPr>
    </w:p>
    <w:sectPr w:rsidR="00324E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5E" w:rsidRDefault="00590B5E" w:rsidP="00590B5E">
      <w:r>
        <w:separator/>
      </w:r>
    </w:p>
  </w:endnote>
  <w:endnote w:type="continuationSeparator" w:id="0">
    <w:p w:rsidR="00590B5E" w:rsidRDefault="00590B5E" w:rsidP="0059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5E" w:rsidRDefault="00590B5E" w:rsidP="00590B5E">
      <w:r>
        <w:separator/>
      </w:r>
    </w:p>
  </w:footnote>
  <w:footnote w:type="continuationSeparator" w:id="0">
    <w:p w:rsidR="00590B5E" w:rsidRDefault="00590B5E" w:rsidP="0059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53736"/>
      <w:docPartObj>
        <w:docPartGallery w:val="Page Numbers (Top of Page)"/>
        <w:docPartUnique/>
      </w:docPartObj>
    </w:sdtPr>
    <w:sdtEndPr>
      <w:rPr>
        <w:noProof/>
      </w:rPr>
    </w:sdtEndPr>
    <w:sdtContent>
      <w:p w:rsidR="00590B5E" w:rsidRDefault="00590B5E">
        <w:pPr>
          <w:pStyle w:val="Header"/>
          <w:jc w:val="right"/>
        </w:pPr>
        <w:r>
          <w:fldChar w:fldCharType="begin"/>
        </w:r>
        <w:r>
          <w:instrText xml:space="preserve"> PAGE   \* MERGEFORMAT </w:instrText>
        </w:r>
        <w:r>
          <w:fldChar w:fldCharType="separate"/>
        </w:r>
        <w:r w:rsidR="0053532C">
          <w:rPr>
            <w:noProof/>
          </w:rPr>
          <w:t>3</w:t>
        </w:r>
        <w:r>
          <w:rPr>
            <w:noProof/>
          </w:rPr>
          <w:fldChar w:fldCharType="end"/>
        </w:r>
      </w:p>
    </w:sdtContent>
  </w:sdt>
  <w:p w:rsidR="00590B5E" w:rsidRDefault="00590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E7"/>
    <w:rsid w:val="00057A3C"/>
    <w:rsid w:val="00277702"/>
    <w:rsid w:val="00324E79"/>
    <w:rsid w:val="004B5E7B"/>
    <w:rsid w:val="004F17E7"/>
    <w:rsid w:val="0053532C"/>
    <w:rsid w:val="00590B5E"/>
    <w:rsid w:val="005B5FD6"/>
    <w:rsid w:val="007B2037"/>
    <w:rsid w:val="007D00D8"/>
    <w:rsid w:val="00882B89"/>
    <w:rsid w:val="009F0AB7"/>
    <w:rsid w:val="00B43345"/>
    <w:rsid w:val="00B83DAB"/>
    <w:rsid w:val="00DF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E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4F17E7"/>
    <w:rPr>
      <w:color w:val="0000FF"/>
      <w:u w:val="single"/>
    </w:rPr>
  </w:style>
  <w:style w:type="paragraph" w:styleId="Header">
    <w:name w:val="header"/>
    <w:basedOn w:val="Normal"/>
    <w:link w:val="HeaderChar"/>
    <w:uiPriority w:val="99"/>
    <w:unhideWhenUsed/>
    <w:rsid w:val="00590B5E"/>
    <w:pPr>
      <w:tabs>
        <w:tab w:val="center" w:pos="4680"/>
        <w:tab w:val="right" w:pos="9360"/>
      </w:tabs>
    </w:pPr>
  </w:style>
  <w:style w:type="character" w:customStyle="1" w:styleId="HeaderChar">
    <w:name w:val="Header Char"/>
    <w:basedOn w:val="DefaultParagraphFont"/>
    <w:link w:val="Header"/>
    <w:uiPriority w:val="99"/>
    <w:rsid w:val="00590B5E"/>
    <w:rPr>
      <w:rFonts w:eastAsia="Times New Roman"/>
      <w:sz w:val="24"/>
      <w:szCs w:val="24"/>
    </w:rPr>
  </w:style>
  <w:style w:type="paragraph" w:styleId="Footer">
    <w:name w:val="footer"/>
    <w:basedOn w:val="Normal"/>
    <w:link w:val="FooterChar"/>
    <w:uiPriority w:val="99"/>
    <w:unhideWhenUsed/>
    <w:rsid w:val="00590B5E"/>
    <w:pPr>
      <w:tabs>
        <w:tab w:val="center" w:pos="4680"/>
        <w:tab w:val="right" w:pos="9360"/>
      </w:tabs>
    </w:pPr>
  </w:style>
  <w:style w:type="character" w:customStyle="1" w:styleId="FooterChar">
    <w:name w:val="Footer Char"/>
    <w:basedOn w:val="DefaultParagraphFont"/>
    <w:link w:val="Footer"/>
    <w:uiPriority w:val="99"/>
    <w:rsid w:val="00590B5E"/>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E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4F17E7"/>
    <w:rPr>
      <w:color w:val="0000FF"/>
      <w:u w:val="single"/>
    </w:rPr>
  </w:style>
  <w:style w:type="paragraph" w:styleId="Header">
    <w:name w:val="header"/>
    <w:basedOn w:val="Normal"/>
    <w:link w:val="HeaderChar"/>
    <w:uiPriority w:val="99"/>
    <w:unhideWhenUsed/>
    <w:rsid w:val="00590B5E"/>
    <w:pPr>
      <w:tabs>
        <w:tab w:val="center" w:pos="4680"/>
        <w:tab w:val="right" w:pos="9360"/>
      </w:tabs>
    </w:pPr>
  </w:style>
  <w:style w:type="character" w:customStyle="1" w:styleId="HeaderChar">
    <w:name w:val="Header Char"/>
    <w:basedOn w:val="DefaultParagraphFont"/>
    <w:link w:val="Header"/>
    <w:uiPriority w:val="99"/>
    <w:rsid w:val="00590B5E"/>
    <w:rPr>
      <w:rFonts w:eastAsia="Times New Roman"/>
      <w:sz w:val="24"/>
      <w:szCs w:val="24"/>
    </w:rPr>
  </w:style>
  <w:style w:type="paragraph" w:styleId="Footer">
    <w:name w:val="footer"/>
    <w:basedOn w:val="Normal"/>
    <w:link w:val="FooterChar"/>
    <w:uiPriority w:val="99"/>
    <w:unhideWhenUsed/>
    <w:rsid w:val="00590B5E"/>
    <w:pPr>
      <w:tabs>
        <w:tab w:val="center" w:pos="4680"/>
        <w:tab w:val="right" w:pos="9360"/>
      </w:tabs>
    </w:pPr>
  </w:style>
  <w:style w:type="character" w:customStyle="1" w:styleId="FooterChar">
    <w:name w:val="Footer Char"/>
    <w:basedOn w:val="DefaultParagraphFont"/>
    <w:link w:val="Footer"/>
    <w:uiPriority w:val="99"/>
    <w:rsid w:val="00590B5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8</cp:revision>
  <cp:lastPrinted>2017-10-12T14:55:00Z</cp:lastPrinted>
  <dcterms:created xsi:type="dcterms:W3CDTF">2017-08-15T13:37:00Z</dcterms:created>
  <dcterms:modified xsi:type="dcterms:W3CDTF">2017-10-12T14:59:00Z</dcterms:modified>
</cp:coreProperties>
</file>